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spacing w:before="200" w:after="200" w:line="480" w:lineRule="exact"/>
        <w:jc w:val="center"/>
        <w:rPr>
          <w:rFonts w:ascii="Times New Roman" w:hAnsi="Times New Roman" w:eastAsia="黑体" w:cs="黑体"/>
          <w:bCs/>
          <w:snapToGrid/>
          <w:color w:val="auto"/>
          <w:sz w:val="36"/>
          <w:szCs w:val="36"/>
        </w:rPr>
      </w:pPr>
      <w:bookmarkStart w:id="0" w:name="_Toc13161"/>
      <w:bookmarkStart w:id="1" w:name="_Toc26506"/>
      <w:bookmarkStart w:id="2" w:name="_Toc24068"/>
      <w:bookmarkStart w:id="3" w:name="_Toc11175"/>
      <w:bookmarkStart w:id="4" w:name="_Toc26713"/>
      <w:bookmarkStart w:id="5" w:name="_Toc10984"/>
      <w:bookmarkStart w:id="6" w:name="_Toc26008"/>
      <w:bookmarkStart w:id="7" w:name="_Toc24744"/>
      <w:bookmarkStart w:id="8" w:name="_Toc15952"/>
      <w:bookmarkStart w:id="9" w:name="_Toc8449"/>
      <w:bookmarkStart w:id="10" w:name="_Toc29981"/>
      <w:bookmarkStart w:id="11" w:name="_Toc32520"/>
      <w:bookmarkStart w:id="12" w:name="_Toc926"/>
      <w:bookmarkStart w:id="13" w:name="_Toc10817"/>
      <w:bookmarkStart w:id="14" w:name="_Toc24480"/>
      <w:bookmarkStart w:id="15" w:name="_Toc6278"/>
      <w:bookmarkStart w:id="16" w:name="_Toc14359"/>
      <w:bookmarkStart w:id="17" w:name="_Toc57"/>
      <w:bookmarkStart w:id="18" w:name="_Toc6032"/>
      <w:bookmarkStart w:id="19" w:name="_Toc22737"/>
      <w:bookmarkStart w:id="20" w:name="_Toc19669"/>
      <w:bookmarkStart w:id="21" w:name="_Toc24635"/>
      <w:bookmarkStart w:id="22" w:name="_Toc29094"/>
      <w:bookmarkStart w:id="23" w:name="_Toc26626"/>
      <w:bookmarkStart w:id="24" w:name="_Toc14563"/>
      <w:bookmarkStart w:id="25" w:name="_Toc20416"/>
      <w:bookmarkStart w:id="26" w:name="_Toc18347"/>
      <w:bookmarkStart w:id="27" w:name="_Toc15755"/>
      <w:bookmarkStart w:id="28" w:name="_Toc10029"/>
      <w:r>
        <w:rPr>
          <w:rFonts w:hint="eastAsia" w:ascii="Times New Roman" w:hAnsi="Times New Roman" w:eastAsia="黑体" w:cs="黑体"/>
          <w:bCs/>
          <w:snapToGrid/>
          <w:color w:val="auto"/>
          <w:sz w:val="36"/>
          <w:szCs w:val="36"/>
        </w:rPr>
        <w:t>住房公积金提取申请表</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pPr>
        <w:pStyle w:val="5"/>
        <w:widowControl w:val="0"/>
        <w:kinsoku/>
        <w:autoSpaceDE/>
        <w:autoSpaceDN/>
        <w:adjustRightInd/>
        <w:snapToGrid/>
        <w:spacing w:line="100" w:lineRule="exact"/>
        <w:ind w:firstLine="640"/>
        <w:textAlignment w:val="auto"/>
        <w:rPr>
          <w:color w:val="auto"/>
        </w:rPr>
      </w:pPr>
    </w:p>
    <w:tbl>
      <w:tblPr>
        <w:tblStyle w:val="8"/>
        <w:tblpPr w:leftFromText="180" w:rightFromText="180" w:vertAnchor="text" w:horzAnchor="page" w:tblpX="1350" w:tblpY="91"/>
        <w:tblOverlap w:val="never"/>
        <w:tblW w:w="9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643"/>
        <w:gridCol w:w="1755"/>
        <w:gridCol w:w="420"/>
        <w:gridCol w:w="1612"/>
        <w:gridCol w:w="1133"/>
        <w:gridCol w:w="2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2" w:type="dxa"/>
            <w:vMerge w:val="restart"/>
            <w:vAlign w:val="center"/>
          </w:tcPr>
          <w:p>
            <w:pPr>
              <w:kinsoku/>
              <w:autoSpaceDE/>
              <w:autoSpaceDN/>
              <w:spacing w:before="50" w:after="156" w:afterLines="50"/>
              <w:jc w:val="center"/>
              <w:textAlignment w:val="auto"/>
              <w:rPr>
                <w:rFonts w:ascii="Times New Roman" w:hAnsi="Times New Roman" w:eastAsia="宋体" w:cs="宋体"/>
                <w:color w:val="auto"/>
              </w:rPr>
            </w:pPr>
            <w:r>
              <w:rPr>
                <w:rFonts w:hint="eastAsia" w:ascii="Times New Roman" w:hAnsi="Times New Roman" w:eastAsia="宋体" w:cs="宋体"/>
                <w:color w:val="auto"/>
              </w:rPr>
              <w:t>个人</w:t>
            </w:r>
            <w:r>
              <w:rPr>
                <w:rFonts w:hint="eastAsia" w:ascii="Times New Roman" w:hAnsi="Times New Roman" w:cs="宋体"/>
                <w:color w:val="auto"/>
              </w:rPr>
              <w:t>填写</w:t>
            </w:r>
          </w:p>
        </w:tc>
        <w:tc>
          <w:tcPr>
            <w:tcW w:w="1643" w:type="dxa"/>
            <w:vAlign w:val="bottom"/>
          </w:tcPr>
          <w:p>
            <w:pPr>
              <w:keepNext w:val="0"/>
              <w:keepLines w:val="0"/>
              <w:pageBreakBefore w:val="0"/>
              <w:widowControl w:val="0"/>
              <w:kinsoku/>
              <w:wordWrap/>
              <w:overflowPunct/>
              <w:topLinePunct w:val="0"/>
              <w:autoSpaceDE/>
              <w:autoSpaceDN/>
              <w:bidi w:val="0"/>
              <w:adjustRightInd/>
              <w:snapToGrid/>
              <w:spacing w:before="50" w:after="156" w:afterLines="50" w:line="144" w:lineRule="auto"/>
              <w:jc w:val="center"/>
              <w:textAlignment w:val="auto"/>
              <w:rPr>
                <w:rFonts w:ascii="Times New Roman" w:hAnsi="Times New Roman" w:eastAsia="宋体" w:cs="宋体"/>
                <w:color w:val="auto"/>
              </w:rPr>
            </w:pPr>
            <w:r>
              <w:rPr>
                <w:rFonts w:hint="eastAsia" w:ascii="Times New Roman" w:hAnsi="Times New Roman" w:eastAsia="宋体" w:cs="宋体"/>
                <w:color w:val="auto"/>
              </w:rPr>
              <w:t>姓名</w:t>
            </w:r>
          </w:p>
        </w:tc>
        <w:tc>
          <w:tcPr>
            <w:tcW w:w="1755" w:type="dxa"/>
            <w:vAlign w:val="bottom"/>
          </w:tcPr>
          <w:p>
            <w:pPr>
              <w:keepNext w:val="0"/>
              <w:keepLines w:val="0"/>
              <w:pageBreakBefore w:val="0"/>
              <w:widowControl w:val="0"/>
              <w:kinsoku/>
              <w:wordWrap/>
              <w:overflowPunct/>
              <w:topLinePunct w:val="0"/>
              <w:autoSpaceDE/>
              <w:autoSpaceDN/>
              <w:bidi w:val="0"/>
              <w:adjustRightInd/>
              <w:snapToGrid/>
              <w:spacing w:before="50" w:after="156" w:afterLines="50" w:line="144" w:lineRule="auto"/>
              <w:jc w:val="center"/>
              <w:textAlignment w:val="auto"/>
              <w:rPr>
                <w:rFonts w:ascii="Times New Roman" w:hAnsi="Times New Roman" w:cs="宋体"/>
                <w:color w:val="auto"/>
              </w:rPr>
            </w:pPr>
          </w:p>
        </w:tc>
        <w:tc>
          <w:tcPr>
            <w:tcW w:w="2032" w:type="dxa"/>
            <w:gridSpan w:val="2"/>
            <w:vAlign w:val="bottom"/>
          </w:tcPr>
          <w:p>
            <w:pPr>
              <w:keepNext w:val="0"/>
              <w:keepLines w:val="0"/>
              <w:pageBreakBefore w:val="0"/>
              <w:widowControl w:val="0"/>
              <w:kinsoku/>
              <w:wordWrap/>
              <w:overflowPunct/>
              <w:topLinePunct w:val="0"/>
              <w:autoSpaceDE/>
              <w:autoSpaceDN/>
              <w:bidi w:val="0"/>
              <w:adjustRightInd/>
              <w:snapToGrid/>
              <w:spacing w:before="50" w:after="156" w:afterLines="50" w:line="144" w:lineRule="auto"/>
              <w:jc w:val="center"/>
              <w:textAlignment w:val="auto"/>
              <w:rPr>
                <w:rFonts w:ascii="Times New Roman" w:hAnsi="Times New Roman" w:eastAsia="宋体" w:cs="宋体"/>
                <w:color w:val="auto"/>
              </w:rPr>
            </w:pPr>
            <w:r>
              <w:rPr>
                <w:rFonts w:hint="eastAsia" w:ascii="Times New Roman" w:hAnsi="Times New Roman"/>
                <w:color w:val="auto"/>
              </w:rPr>
              <w:t>身份证件号码</w:t>
            </w:r>
          </w:p>
        </w:tc>
        <w:tc>
          <w:tcPr>
            <w:tcW w:w="3518" w:type="dxa"/>
            <w:gridSpan w:val="2"/>
            <w:vAlign w:val="bottom"/>
          </w:tcPr>
          <w:p>
            <w:pPr>
              <w:keepNext w:val="0"/>
              <w:keepLines w:val="0"/>
              <w:pageBreakBefore w:val="0"/>
              <w:widowControl w:val="0"/>
              <w:kinsoku/>
              <w:wordWrap/>
              <w:overflowPunct/>
              <w:topLinePunct w:val="0"/>
              <w:autoSpaceDE/>
              <w:autoSpaceDN/>
              <w:bidi w:val="0"/>
              <w:adjustRightInd/>
              <w:snapToGrid/>
              <w:spacing w:before="50" w:after="156" w:afterLines="50" w:line="144" w:lineRule="auto"/>
              <w:jc w:val="center"/>
              <w:textAlignment w:val="auto"/>
              <w:rPr>
                <w:rFonts w:ascii="Times New Roman" w:hAnsi="Times New Roman" w:eastAsia="宋体" w:cs="宋体"/>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trPr>
        <w:tc>
          <w:tcPr>
            <w:tcW w:w="722" w:type="dxa"/>
            <w:vMerge w:val="continue"/>
            <w:vAlign w:val="center"/>
          </w:tcPr>
          <w:p>
            <w:pPr>
              <w:kinsoku/>
              <w:autoSpaceDE/>
              <w:autoSpaceDN/>
              <w:spacing w:before="50" w:after="156" w:afterLines="50"/>
              <w:jc w:val="center"/>
              <w:textAlignment w:val="auto"/>
              <w:rPr>
                <w:rFonts w:ascii="Times New Roman" w:hAnsi="Times New Roman" w:eastAsia="宋体" w:cs="宋体"/>
                <w:color w:val="auto"/>
              </w:rPr>
            </w:pPr>
          </w:p>
        </w:tc>
        <w:tc>
          <w:tcPr>
            <w:tcW w:w="1643" w:type="dxa"/>
            <w:vAlign w:val="bottom"/>
          </w:tcPr>
          <w:p>
            <w:pPr>
              <w:keepNext w:val="0"/>
              <w:keepLines w:val="0"/>
              <w:pageBreakBefore w:val="0"/>
              <w:widowControl w:val="0"/>
              <w:kinsoku/>
              <w:wordWrap/>
              <w:overflowPunct/>
              <w:topLinePunct w:val="0"/>
              <w:autoSpaceDE/>
              <w:autoSpaceDN/>
              <w:bidi w:val="0"/>
              <w:adjustRightInd/>
              <w:snapToGrid/>
              <w:spacing w:before="50" w:after="50" w:line="144" w:lineRule="auto"/>
              <w:jc w:val="center"/>
              <w:textAlignment w:val="auto"/>
              <w:rPr>
                <w:rFonts w:ascii="Times New Roman" w:hAnsi="Times New Roman"/>
                <w:color w:val="auto"/>
              </w:rPr>
            </w:pPr>
            <w:r>
              <w:rPr>
                <w:rFonts w:hint="eastAsia" w:ascii="Times New Roman" w:hAnsi="Times New Roman"/>
                <w:color w:val="auto"/>
              </w:rPr>
              <w:t>单位名称/</w:t>
            </w:r>
          </w:p>
          <w:p>
            <w:pPr>
              <w:keepNext w:val="0"/>
              <w:keepLines w:val="0"/>
              <w:pageBreakBefore w:val="0"/>
              <w:widowControl w:val="0"/>
              <w:kinsoku/>
              <w:wordWrap/>
              <w:overflowPunct/>
              <w:topLinePunct w:val="0"/>
              <w:autoSpaceDE/>
              <w:autoSpaceDN/>
              <w:bidi w:val="0"/>
              <w:adjustRightInd/>
              <w:snapToGrid/>
              <w:spacing w:before="50" w:after="50" w:line="144" w:lineRule="auto"/>
              <w:jc w:val="center"/>
              <w:textAlignment w:val="auto"/>
              <w:rPr>
                <w:rFonts w:ascii="Times New Roman" w:hAnsi="Times New Roman"/>
                <w:color w:val="auto"/>
              </w:rPr>
            </w:pPr>
            <w:r>
              <w:rPr>
                <w:rFonts w:hint="eastAsia" w:ascii="Times New Roman" w:hAnsi="Times New Roman"/>
                <w:color w:val="auto"/>
              </w:rPr>
              <w:t>灵活就业人员</w:t>
            </w:r>
          </w:p>
        </w:tc>
        <w:tc>
          <w:tcPr>
            <w:tcW w:w="3787" w:type="dxa"/>
            <w:gridSpan w:val="3"/>
            <w:vAlign w:val="bottom"/>
          </w:tcPr>
          <w:p>
            <w:pPr>
              <w:keepNext w:val="0"/>
              <w:keepLines w:val="0"/>
              <w:pageBreakBefore w:val="0"/>
              <w:widowControl w:val="0"/>
              <w:kinsoku/>
              <w:wordWrap/>
              <w:overflowPunct/>
              <w:topLinePunct w:val="0"/>
              <w:autoSpaceDE/>
              <w:autoSpaceDN/>
              <w:bidi w:val="0"/>
              <w:adjustRightInd/>
              <w:snapToGrid/>
              <w:spacing w:before="50" w:after="156" w:afterLines="50" w:line="144" w:lineRule="auto"/>
              <w:jc w:val="center"/>
              <w:textAlignment w:val="auto"/>
              <w:rPr>
                <w:rFonts w:ascii="Times New Roman" w:hAnsi="Times New Roman"/>
                <w:color w:val="auto"/>
              </w:rPr>
            </w:pPr>
          </w:p>
        </w:tc>
        <w:tc>
          <w:tcPr>
            <w:tcW w:w="1133" w:type="dxa"/>
            <w:vAlign w:val="bottom"/>
          </w:tcPr>
          <w:p>
            <w:pPr>
              <w:keepNext w:val="0"/>
              <w:keepLines w:val="0"/>
              <w:pageBreakBefore w:val="0"/>
              <w:widowControl w:val="0"/>
              <w:kinsoku/>
              <w:wordWrap/>
              <w:overflowPunct/>
              <w:topLinePunct w:val="0"/>
              <w:autoSpaceDE/>
              <w:autoSpaceDN/>
              <w:bidi w:val="0"/>
              <w:adjustRightInd/>
              <w:snapToGrid/>
              <w:spacing w:before="50" w:after="156" w:afterLines="50" w:line="144" w:lineRule="auto"/>
              <w:jc w:val="center"/>
              <w:textAlignment w:val="auto"/>
              <w:rPr>
                <w:rFonts w:ascii="Times New Roman" w:hAnsi="Times New Roman" w:cs="宋体"/>
                <w:color w:val="auto"/>
              </w:rPr>
            </w:pPr>
            <w:r>
              <w:rPr>
                <w:rFonts w:hint="eastAsia" w:ascii="Times New Roman" w:hAnsi="Times New Roman"/>
                <w:color w:val="auto"/>
              </w:rPr>
              <w:t>婚姻状况</w:t>
            </w:r>
          </w:p>
        </w:tc>
        <w:tc>
          <w:tcPr>
            <w:tcW w:w="2385" w:type="dxa"/>
            <w:vAlign w:val="bottom"/>
          </w:tcPr>
          <w:p>
            <w:pPr>
              <w:keepNext w:val="0"/>
              <w:keepLines w:val="0"/>
              <w:pageBreakBefore w:val="0"/>
              <w:widowControl w:val="0"/>
              <w:kinsoku/>
              <w:wordWrap/>
              <w:overflowPunct/>
              <w:topLinePunct w:val="0"/>
              <w:autoSpaceDE/>
              <w:autoSpaceDN/>
              <w:bidi w:val="0"/>
              <w:adjustRightInd/>
              <w:snapToGrid/>
              <w:spacing w:before="50" w:after="156" w:afterLines="50" w:line="144" w:lineRule="auto"/>
              <w:jc w:val="center"/>
              <w:textAlignment w:val="auto"/>
              <w:rPr>
                <w:rFonts w:ascii="Times New Roman" w:hAnsi="Times New Roman"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2" w:type="dxa"/>
            <w:vMerge w:val="continue"/>
            <w:vAlign w:val="center"/>
          </w:tcPr>
          <w:p>
            <w:pPr>
              <w:kinsoku/>
              <w:autoSpaceDE/>
              <w:autoSpaceDN/>
              <w:spacing w:before="50" w:after="156" w:afterLines="50"/>
              <w:jc w:val="center"/>
              <w:textAlignment w:val="auto"/>
              <w:rPr>
                <w:rFonts w:ascii="Times New Roman" w:hAnsi="Times New Roman" w:eastAsia="宋体" w:cs="宋体"/>
                <w:color w:val="auto"/>
              </w:rPr>
            </w:pPr>
          </w:p>
        </w:tc>
        <w:tc>
          <w:tcPr>
            <w:tcW w:w="1643" w:type="dxa"/>
            <w:vAlign w:val="bottom"/>
          </w:tcPr>
          <w:p>
            <w:pPr>
              <w:keepNext w:val="0"/>
              <w:keepLines w:val="0"/>
              <w:pageBreakBefore w:val="0"/>
              <w:widowControl w:val="0"/>
              <w:kinsoku/>
              <w:wordWrap/>
              <w:overflowPunct/>
              <w:topLinePunct w:val="0"/>
              <w:autoSpaceDE/>
              <w:autoSpaceDN/>
              <w:bidi w:val="0"/>
              <w:adjustRightInd/>
              <w:snapToGrid/>
              <w:spacing w:before="50" w:after="156" w:afterLines="50" w:line="144" w:lineRule="auto"/>
              <w:jc w:val="center"/>
              <w:textAlignment w:val="auto"/>
              <w:rPr>
                <w:rFonts w:ascii="Times New Roman" w:hAnsi="Times New Roman" w:eastAsia="宋体" w:cs="宋体"/>
                <w:color w:val="auto"/>
              </w:rPr>
            </w:pPr>
            <w:r>
              <w:rPr>
                <w:rFonts w:hint="eastAsia" w:ascii="Times New Roman" w:hAnsi="Times New Roman" w:eastAsia="宋体" w:cs="宋体"/>
                <w:color w:val="auto"/>
              </w:rPr>
              <w:t>配偶姓名</w:t>
            </w:r>
          </w:p>
        </w:tc>
        <w:tc>
          <w:tcPr>
            <w:tcW w:w="1755" w:type="dxa"/>
            <w:vAlign w:val="bottom"/>
          </w:tcPr>
          <w:p>
            <w:pPr>
              <w:keepNext w:val="0"/>
              <w:keepLines w:val="0"/>
              <w:pageBreakBefore w:val="0"/>
              <w:widowControl w:val="0"/>
              <w:kinsoku/>
              <w:wordWrap/>
              <w:overflowPunct/>
              <w:topLinePunct w:val="0"/>
              <w:autoSpaceDE/>
              <w:autoSpaceDN/>
              <w:bidi w:val="0"/>
              <w:adjustRightInd/>
              <w:snapToGrid/>
              <w:spacing w:before="50" w:after="156" w:afterLines="50" w:line="144" w:lineRule="auto"/>
              <w:jc w:val="center"/>
              <w:textAlignment w:val="auto"/>
              <w:rPr>
                <w:rFonts w:ascii="Times New Roman" w:hAnsi="Times New Roman" w:eastAsia="宋体" w:cs="宋体"/>
                <w:color w:val="auto"/>
              </w:rPr>
            </w:pPr>
          </w:p>
        </w:tc>
        <w:tc>
          <w:tcPr>
            <w:tcW w:w="2032" w:type="dxa"/>
            <w:gridSpan w:val="2"/>
            <w:vAlign w:val="bottom"/>
          </w:tcPr>
          <w:p>
            <w:pPr>
              <w:keepNext w:val="0"/>
              <w:keepLines w:val="0"/>
              <w:pageBreakBefore w:val="0"/>
              <w:widowControl w:val="0"/>
              <w:kinsoku/>
              <w:wordWrap/>
              <w:overflowPunct/>
              <w:topLinePunct w:val="0"/>
              <w:autoSpaceDE/>
              <w:autoSpaceDN/>
              <w:bidi w:val="0"/>
              <w:adjustRightInd/>
              <w:snapToGrid/>
              <w:spacing w:before="50" w:after="156" w:afterLines="50" w:line="144" w:lineRule="auto"/>
              <w:jc w:val="center"/>
              <w:textAlignment w:val="auto"/>
              <w:rPr>
                <w:rFonts w:ascii="Times New Roman" w:hAnsi="Times New Roman" w:eastAsia="宋体" w:cs="宋体"/>
                <w:color w:val="auto"/>
              </w:rPr>
            </w:pPr>
            <w:r>
              <w:rPr>
                <w:rFonts w:hint="eastAsia" w:ascii="Times New Roman" w:hAnsi="Times New Roman" w:eastAsia="宋体" w:cs="宋体"/>
                <w:color w:val="auto"/>
              </w:rPr>
              <w:t>配偶</w:t>
            </w:r>
            <w:r>
              <w:rPr>
                <w:rFonts w:hint="eastAsia" w:ascii="Times New Roman" w:hAnsi="Times New Roman"/>
                <w:color w:val="auto"/>
              </w:rPr>
              <w:t>身份证件号码</w:t>
            </w:r>
          </w:p>
        </w:tc>
        <w:tc>
          <w:tcPr>
            <w:tcW w:w="3518" w:type="dxa"/>
            <w:gridSpan w:val="2"/>
            <w:vAlign w:val="bottom"/>
          </w:tcPr>
          <w:p>
            <w:pPr>
              <w:keepNext w:val="0"/>
              <w:keepLines w:val="0"/>
              <w:pageBreakBefore w:val="0"/>
              <w:widowControl w:val="0"/>
              <w:kinsoku/>
              <w:wordWrap/>
              <w:overflowPunct/>
              <w:topLinePunct w:val="0"/>
              <w:autoSpaceDE/>
              <w:autoSpaceDN/>
              <w:bidi w:val="0"/>
              <w:adjustRightInd/>
              <w:snapToGrid/>
              <w:spacing w:before="50" w:after="156" w:afterLines="50" w:line="144" w:lineRule="auto"/>
              <w:jc w:val="center"/>
              <w:textAlignment w:val="auto"/>
              <w:rPr>
                <w:rFonts w:ascii="Times New Roman" w:hAnsi="Times New Roman"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5" w:hRule="atLeast"/>
        </w:trPr>
        <w:tc>
          <w:tcPr>
            <w:tcW w:w="722" w:type="dxa"/>
            <w:vMerge w:val="continue"/>
            <w:vAlign w:val="center"/>
          </w:tcPr>
          <w:p>
            <w:pPr>
              <w:kinsoku/>
              <w:autoSpaceDE/>
              <w:autoSpaceDN/>
              <w:spacing w:before="50" w:after="156" w:afterLines="50"/>
              <w:jc w:val="center"/>
              <w:textAlignment w:val="auto"/>
              <w:rPr>
                <w:rFonts w:ascii="Times New Roman" w:hAnsi="Times New Roman" w:eastAsia="宋体" w:cs="宋体"/>
                <w:color w:val="auto"/>
              </w:rPr>
            </w:pPr>
          </w:p>
        </w:tc>
        <w:tc>
          <w:tcPr>
            <w:tcW w:w="1643" w:type="dxa"/>
            <w:vAlign w:val="center"/>
          </w:tcPr>
          <w:p>
            <w:pPr>
              <w:widowControl w:val="0"/>
              <w:kinsoku/>
              <w:autoSpaceDE/>
              <w:autoSpaceDN/>
              <w:adjustRightInd/>
              <w:snapToGrid/>
              <w:spacing w:before="50" w:after="156" w:afterLines="50" w:line="240" w:lineRule="exact"/>
              <w:jc w:val="center"/>
              <w:textAlignment w:val="auto"/>
              <w:rPr>
                <w:rFonts w:ascii="Times New Roman" w:hAnsi="Times New Roman" w:eastAsia="宋体" w:cs="宋体"/>
                <w:color w:val="auto"/>
              </w:rPr>
            </w:pPr>
            <w:r>
              <w:rPr>
                <w:rFonts w:hint="eastAsia" w:ascii="Times New Roman" w:hAnsi="Times New Roman" w:eastAsia="宋体" w:cs="宋体"/>
                <w:color w:val="auto"/>
              </w:rPr>
              <w:t>提取事由</w:t>
            </w:r>
          </w:p>
          <w:p>
            <w:pPr>
              <w:pStyle w:val="2"/>
              <w:spacing w:before="156" w:after="156"/>
              <w:ind w:firstLine="420"/>
              <w:jc w:val="center"/>
            </w:pPr>
            <w:r>
              <w:rPr>
                <w:rFonts w:hint="eastAsia" w:ascii="Times New Roman" w:hAnsi="Times New Roman" w:cs="宋体"/>
                <w:color w:val="auto"/>
                <w:sz w:val="21"/>
              </w:rPr>
              <w:t>(勾选对应的提取事由）</w:t>
            </w:r>
          </w:p>
        </w:tc>
        <w:tc>
          <w:tcPr>
            <w:tcW w:w="7305" w:type="dxa"/>
            <w:gridSpan w:val="5"/>
            <w:vAlign w:val="bottom"/>
          </w:tcPr>
          <w:p>
            <w:pPr>
              <w:widowControl w:val="0"/>
              <w:kinsoku/>
              <w:autoSpaceDE/>
              <w:autoSpaceDN/>
              <w:adjustRightInd/>
              <w:snapToGrid/>
              <w:spacing w:before="50" w:after="50" w:line="240" w:lineRule="exact"/>
              <w:textAlignment w:val="auto"/>
              <w:rPr>
                <w:rFonts w:ascii="Times New Roman" w:hAnsi="Times New Roman" w:eastAsia="宋体" w:cs="宋体"/>
                <w:color w:val="auto"/>
              </w:rPr>
            </w:pPr>
            <w:r>
              <w:rPr>
                <w:rFonts w:hint="eastAsia" w:ascii="Times New Roman" w:hAnsi="Times New Roman" w:eastAsia="宋体" w:cs="宋体"/>
                <w:color w:val="auto"/>
              </w:rPr>
              <w:t xml:space="preserve">□购买、建造、翻建、大修自住住房    □偿还购建住房贷款本息   □既有住宅加装电梯    □无房且租赁住房    □纳入最低生活保障    □家庭成员患重大疾病    □退休    □完全或者部分丧失劳动能力并与单位终止劳动关系    □与单位终止劳动关系后账户封存满半年，未继续缴存住房公积金    □出境定居    </w:t>
            </w:r>
            <w:r>
              <w:rPr>
                <w:rFonts w:hint="eastAsia" w:ascii="Times New Roman" w:hAnsi="Times New Roman" w:eastAsia="宋体" w:cs="宋体"/>
                <w:color w:val="auto"/>
                <w:lang w:eastAsia="zh-CN"/>
              </w:rPr>
              <w:t>□</w:t>
            </w:r>
            <w:r>
              <w:rPr>
                <w:rFonts w:hint="eastAsia" w:ascii="Times New Roman" w:hAnsi="Times New Roman" w:eastAsia="宋体" w:cs="宋体"/>
                <w:color w:val="auto"/>
              </w:rPr>
              <w:t>灵活就业缴存人销户提取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2" w:type="dxa"/>
            <w:vMerge w:val="continue"/>
            <w:vAlign w:val="center"/>
          </w:tcPr>
          <w:p>
            <w:pPr>
              <w:kinsoku/>
              <w:autoSpaceDE/>
              <w:autoSpaceDN/>
              <w:spacing w:before="50" w:after="156" w:afterLines="50"/>
              <w:jc w:val="center"/>
              <w:textAlignment w:val="auto"/>
              <w:rPr>
                <w:rFonts w:ascii="Times New Roman" w:hAnsi="Times New Roman" w:eastAsia="宋体" w:cs="宋体"/>
                <w:color w:val="auto"/>
              </w:rPr>
            </w:pPr>
          </w:p>
        </w:tc>
        <w:tc>
          <w:tcPr>
            <w:tcW w:w="1643" w:type="dxa"/>
            <w:vMerge w:val="restart"/>
            <w:vAlign w:val="center"/>
          </w:tcPr>
          <w:p>
            <w:pPr>
              <w:pStyle w:val="2"/>
              <w:keepNext w:val="0"/>
              <w:keepLines w:val="0"/>
              <w:pageBreakBefore w:val="0"/>
              <w:wordWrap/>
              <w:overflowPunct/>
              <w:topLinePunct w:val="0"/>
              <w:bidi w:val="0"/>
              <w:spacing w:before="156" w:after="156" w:line="12" w:lineRule="atLeast"/>
              <w:ind w:firstLine="0" w:firstLineChars="0"/>
              <w:jc w:val="center"/>
            </w:pPr>
            <w:r>
              <w:rPr>
                <w:rFonts w:hint="eastAsia" w:ascii="Times New Roman" w:hAnsi="Times New Roman" w:cs="宋体"/>
                <w:color w:val="auto"/>
                <w:sz w:val="21"/>
              </w:rPr>
              <w:t>收款账户</w:t>
            </w:r>
          </w:p>
        </w:tc>
        <w:tc>
          <w:tcPr>
            <w:tcW w:w="2175"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before="50" w:after="50" w:line="12" w:lineRule="atLeast"/>
              <w:jc w:val="center"/>
              <w:textAlignment w:val="auto"/>
              <w:rPr>
                <w:rFonts w:ascii="Times New Roman" w:hAnsi="Times New Roman" w:eastAsia="宋体" w:cs="宋体"/>
                <w:color w:val="auto"/>
              </w:rPr>
            </w:pPr>
          </w:p>
        </w:tc>
        <w:tc>
          <w:tcPr>
            <w:tcW w:w="1612" w:type="dxa"/>
            <w:vAlign w:val="center"/>
          </w:tcPr>
          <w:p>
            <w:pPr>
              <w:keepNext w:val="0"/>
              <w:keepLines w:val="0"/>
              <w:pageBreakBefore w:val="0"/>
              <w:widowControl w:val="0"/>
              <w:kinsoku/>
              <w:wordWrap/>
              <w:overflowPunct/>
              <w:topLinePunct w:val="0"/>
              <w:autoSpaceDE/>
              <w:autoSpaceDN/>
              <w:bidi w:val="0"/>
              <w:adjustRightInd/>
              <w:snapToGrid/>
              <w:spacing w:before="50" w:after="50" w:line="12" w:lineRule="atLeast"/>
              <w:jc w:val="center"/>
              <w:textAlignment w:val="auto"/>
              <w:rPr>
                <w:rFonts w:hint="default" w:ascii="Times New Roman" w:hAnsi="Times New Roman" w:eastAsia="宋体" w:cs="宋体"/>
                <w:color w:val="auto"/>
                <w:lang w:val="en-US" w:eastAsia="zh-CN"/>
              </w:rPr>
            </w:pPr>
            <w:r>
              <w:rPr>
                <w:rFonts w:hint="eastAsia" w:ascii="Times New Roman" w:hAnsi="Times New Roman" w:eastAsia="宋体" w:cs="宋体"/>
                <w:color w:val="auto"/>
                <w:lang w:val="en-US" w:eastAsia="zh-CN"/>
              </w:rPr>
              <w:t>开户行</w:t>
            </w:r>
          </w:p>
        </w:tc>
        <w:tc>
          <w:tcPr>
            <w:tcW w:w="3518" w:type="dxa"/>
            <w:gridSpan w:val="2"/>
            <w:vAlign w:val="center"/>
          </w:tcPr>
          <w:p>
            <w:pPr>
              <w:keepNext w:val="0"/>
              <w:keepLines w:val="0"/>
              <w:pageBreakBefore w:val="0"/>
              <w:widowControl w:val="0"/>
              <w:kinsoku/>
              <w:wordWrap/>
              <w:overflowPunct/>
              <w:topLinePunct w:val="0"/>
              <w:autoSpaceDE/>
              <w:autoSpaceDN/>
              <w:bidi w:val="0"/>
              <w:adjustRightInd/>
              <w:snapToGrid/>
              <w:spacing w:before="50" w:after="50" w:line="12" w:lineRule="atLeast"/>
              <w:jc w:val="center"/>
              <w:textAlignment w:val="auto"/>
              <w:rPr>
                <w:rFonts w:ascii="Times New Roman" w:hAnsi="Times New Roman"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2" w:type="dxa"/>
            <w:vMerge w:val="continue"/>
            <w:vAlign w:val="center"/>
          </w:tcPr>
          <w:p>
            <w:pPr>
              <w:widowControl w:val="0"/>
              <w:kinsoku/>
              <w:autoSpaceDE/>
              <w:autoSpaceDN/>
              <w:adjustRightInd/>
              <w:snapToGrid/>
              <w:spacing w:before="50" w:after="50" w:line="240" w:lineRule="exact"/>
              <w:jc w:val="center"/>
              <w:textAlignment w:val="auto"/>
            </w:pPr>
          </w:p>
        </w:tc>
        <w:tc>
          <w:tcPr>
            <w:tcW w:w="1643" w:type="dxa"/>
            <w:vMerge w:val="continue"/>
            <w:vAlign w:val="center"/>
          </w:tcPr>
          <w:p>
            <w:pPr>
              <w:keepNext w:val="0"/>
              <w:keepLines w:val="0"/>
              <w:pageBreakBefore w:val="0"/>
              <w:widowControl w:val="0"/>
              <w:kinsoku/>
              <w:wordWrap/>
              <w:overflowPunct/>
              <w:topLinePunct w:val="0"/>
              <w:autoSpaceDE/>
              <w:autoSpaceDN/>
              <w:bidi w:val="0"/>
              <w:adjustRightInd/>
              <w:snapToGrid/>
              <w:spacing w:before="50" w:after="50" w:line="12" w:lineRule="atLeast"/>
              <w:jc w:val="center"/>
              <w:textAlignment w:val="auto"/>
            </w:pPr>
          </w:p>
        </w:tc>
        <w:tc>
          <w:tcPr>
            <w:tcW w:w="217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before="50" w:after="50" w:line="12" w:lineRule="atLeast"/>
              <w:jc w:val="center"/>
              <w:textAlignment w:val="auto"/>
            </w:pPr>
          </w:p>
        </w:tc>
        <w:tc>
          <w:tcPr>
            <w:tcW w:w="1612" w:type="dxa"/>
            <w:vAlign w:val="center"/>
          </w:tcPr>
          <w:p>
            <w:pPr>
              <w:keepNext w:val="0"/>
              <w:keepLines w:val="0"/>
              <w:pageBreakBefore w:val="0"/>
              <w:widowControl w:val="0"/>
              <w:kinsoku/>
              <w:wordWrap/>
              <w:overflowPunct/>
              <w:topLinePunct w:val="0"/>
              <w:autoSpaceDE/>
              <w:autoSpaceDN/>
              <w:bidi w:val="0"/>
              <w:adjustRightInd/>
              <w:snapToGrid/>
              <w:spacing w:before="50" w:after="50" w:line="12" w:lineRule="atLeast"/>
              <w:jc w:val="center"/>
              <w:textAlignment w:val="auto"/>
              <w:rPr>
                <w:rFonts w:hint="default" w:ascii="Times New Roman" w:hAnsi="Times New Roman" w:eastAsia="宋体" w:cs="宋体"/>
                <w:color w:val="auto"/>
                <w:lang w:val="en-US" w:eastAsia="zh-CN"/>
              </w:rPr>
            </w:pPr>
            <w:r>
              <w:rPr>
                <w:rFonts w:hint="eastAsia" w:ascii="Times New Roman" w:hAnsi="Times New Roman" w:eastAsia="宋体" w:cs="宋体"/>
                <w:color w:val="auto"/>
                <w:lang w:val="en-US" w:eastAsia="zh-CN"/>
              </w:rPr>
              <w:t>账（卡）号</w:t>
            </w:r>
          </w:p>
        </w:tc>
        <w:tc>
          <w:tcPr>
            <w:tcW w:w="3518" w:type="dxa"/>
            <w:gridSpan w:val="2"/>
            <w:vAlign w:val="center"/>
          </w:tcPr>
          <w:p>
            <w:pPr>
              <w:keepNext w:val="0"/>
              <w:keepLines w:val="0"/>
              <w:pageBreakBefore w:val="0"/>
              <w:widowControl w:val="0"/>
              <w:kinsoku/>
              <w:wordWrap/>
              <w:overflowPunct/>
              <w:topLinePunct w:val="0"/>
              <w:autoSpaceDE/>
              <w:autoSpaceDN/>
              <w:bidi w:val="0"/>
              <w:adjustRightInd/>
              <w:snapToGrid/>
              <w:spacing w:before="50" w:after="50" w:line="12" w:lineRule="atLeast"/>
              <w:jc w:val="center"/>
              <w:textAlignment w:val="auto"/>
              <w:rPr>
                <w:rFonts w:ascii="Times New Roman" w:hAnsi="Times New Roman"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7" w:hRule="atLeast"/>
        </w:trPr>
        <w:tc>
          <w:tcPr>
            <w:tcW w:w="722" w:type="dxa"/>
            <w:vMerge w:val="continue"/>
          </w:tcPr>
          <w:p>
            <w:pPr>
              <w:kinsoku/>
              <w:autoSpaceDE/>
              <w:autoSpaceDN/>
              <w:spacing w:before="50" w:after="156" w:afterLines="50"/>
              <w:textAlignment w:val="auto"/>
              <w:rPr>
                <w:rFonts w:ascii="Times New Roman" w:hAnsi="Times New Roman" w:eastAsia="宋体" w:cs="宋体"/>
                <w:color w:val="auto"/>
              </w:rPr>
            </w:pPr>
          </w:p>
        </w:tc>
        <w:tc>
          <w:tcPr>
            <w:tcW w:w="8948" w:type="dxa"/>
            <w:gridSpan w:val="6"/>
          </w:tcPr>
          <w:p>
            <w:pPr>
              <w:keepNext w:val="0"/>
              <w:keepLines w:val="0"/>
              <w:pageBreakBefore w:val="0"/>
              <w:widowControl w:val="0"/>
              <w:kinsoku/>
              <w:wordWrap/>
              <w:overflowPunct/>
              <w:topLinePunct w:val="0"/>
              <w:bidi w:val="0"/>
              <w:spacing w:line="10" w:lineRule="atLeast"/>
              <w:textAlignment w:val="auto"/>
              <w:rPr>
                <w:rFonts w:eastAsia="宋体"/>
                <w:b/>
                <w:bCs/>
                <w:color w:val="auto"/>
                <w:highlight w:val="none"/>
              </w:rPr>
            </w:pPr>
            <w:r>
              <w:rPr>
                <w:b/>
                <w:bCs/>
                <w:color w:val="auto"/>
                <w:highlight w:val="none"/>
              </w:rPr>
              <w:t>个人声明：</w:t>
            </w:r>
          </w:p>
          <w:p>
            <w:pPr>
              <w:keepNext w:val="0"/>
              <w:keepLines w:val="0"/>
              <w:pageBreakBefore w:val="0"/>
              <w:widowControl w:val="0"/>
              <w:kinsoku/>
              <w:wordWrap/>
              <w:overflowPunct/>
              <w:topLinePunct w:val="0"/>
              <w:autoSpaceDE/>
              <w:autoSpaceDN/>
              <w:bidi w:val="0"/>
              <w:adjustRightInd/>
              <w:snapToGrid/>
              <w:spacing w:before="50" w:after="156" w:afterLines="50" w:line="0" w:lineRule="atLeast"/>
              <w:ind w:firstLine="420" w:firstLineChars="200"/>
              <w:textAlignment w:val="auto"/>
              <w:rPr>
                <w:rFonts w:eastAsia="宋体"/>
                <w:color w:val="auto"/>
                <w:highlight w:val="none"/>
              </w:rPr>
            </w:pPr>
            <w:r>
              <w:rPr>
                <w:rFonts w:eastAsia="宋体"/>
                <w:color w:val="auto"/>
                <w:highlight w:val="none"/>
              </w:rPr>
              <w:t>本人同意并不可撤销的授权：住房公积金管理中心</w:t>
            </w:r>
            <w:r>
              <w:rPr>
                <w:rFonts w:hint="eastAsia" w:eastAsia="宋体"/>
                <w:color w:val="auto"/>
                <w:highlight w:val="none"/>
              </w:rPr>
              <w:t>按</w:t>
            </w:r>
            <w:r>
              <w:rPr>
                <w:rFonts w:eastAsia="宋体"/>
                <w:color w:val="auto"/>
                <w:highlight w:val="none"/>
              </w:rPr>
              <w:t>规定办理涉及本</w:t>
            </w:r>
            <w:r>
              <w:rPr>
                <w:color w:val="auto"/>
                <w:highlight w:val="none"/>
              </w:rPr>
              <w:t>笔</w:t>
            </w:r>
            <w:r>
              <w:rPr>
                <w:rFonts w:eastAsia="宋体"/>
                <w:color w:val="auto"/>
                <w:highlight w:val="none"/>
              </w:rPr>
              <w:t>住房公积金提取业务时，有权向有关部门核查有关信息，包括但不限于身份信息、</w:t>
            </w:r>
            <w:r>
              <w:rPr>
                <w:color w:val="auto"/>
                <w:highlight w:val="none"/>
              </w:rPr>
              <w:t>征信信息、</w:t>
            </w:r>
            <w:r>
              <w:rPr>
                <w:rFonts w:hint="eastAsia" w:eastAsia="宋体"/>
                <w:color w:val="auto"/>
                <w:highlight w:val="none"/>
                <w:lang w:val="en-US" w:eastAsia="zh-CN"/>
              </w:rPr>
              <w:t>家庭名下</w:t>
            </w:r>
            <w:r>
              <w:rPr>
                <w:rFonts w:eastAsia="宋体"/>
                <w:color w:val="auto"/>
                <w:highlight w:val="none"/>
              </w:rPr>
              <w:t>不动产信息、</w:t>
            </w:r>
            <w:r>
              <w:rPr>
                <w:rFonts w:hint="eastAsia" w:eastAsia="宋体"/>
                <w:color w:val="auto"/>
                <w:highlight w:val="none"/>
                <w:lang w:val="en-US" w:eastAsia="zh-CN"/>
              </w:rPr>
              <w:t>家庭名下</w:t>
            </w:r>
            <w:r>
              <w:rPr>
                <w:rFonts w:hint="eastAsia" w:eastAsia="宋体"/>
                <w:color w:val="auto"/>
                <w:highlight w:val="none"/>
              </w:rPr>
              <w:t>商品房网签信息、</w:t>
            </w:r>
            <w:r>
              <w:rPr>
                <w:rFonts w:hint="eastAsia" w:eastAsia="宋体"/>
                <w:color w:val="auto"/>
                <w:highlight w:val="none"/>
                <w:lang w:val="en-US" w:eastAsia="zh-CN"/>
              </w:rPr>
              <w:t>家庭名下</w:t>
            </w:r>
            <w:r>
              <w:rPr>
                <w:rFonts w:hint="eastAsia" w:eastAsia="宋体"/>
                <w:color w:val="auto"/>
                <w:highlight w:val="none"/>
              </w:rPr>
              <w:t>商业住房按揭贷款信息、</w:t>
            </w:r>
            <w:r>
              <w:rPr>
                <w:rFonts w:eastAsia="宋体"/>
                <w:color w:val="auto"/>
                <w:highlight w:val="none"/>
              </w:rPr>
              <w:t>涉税信息、婚姻信息、</w:t>
            </w:r>
            <w:r>
              <w:rPr>
                <w:rFonts w:hint="eastAsia" w:eastAsia="宋体"/>
                <w:color w:val="auto"/>
                <w:highlight w:val="none"/>
                <w:lang w:val="en-US" w:eastAsia="zh-CN"/>
              </w:rPr>
              <w:t>社保信息、退休信息、低保信息、广西困难职工信息、</w:t>
            </w:r>
            <w:r>
              <w:rPr>
                <w:rFonts w:eastAsia="宋体"/>
                <w:color w:val="auto"/>
                <w:highlight w:val="none"/>
              </w:rPr>
              <w:t>住房公积金</w:t>
            </w:r>
            <w:bookmarkStart w:id="29" w:name="_GoBack"/>
            <w:bookmarkEnd w:id="29"/>
            <w:r>
              <w:rPr>
                <w:rFonts w:eastAsia="宋体"/>
                <w:color w:val="auto"/>
                <w:highlight w:val="none"/>
              </w:rPr>
              <w:t>缴存使用信息等。本授权有效期从授权之日起至</w:t>
            </w:r>
            <w:r>
              <w:rPr>
                <w:rFonts w:eastAsia="宋体"/>
                <w:color w:val="auto"/>
                <w:highlight w:val="none"/>
                <w:lang w:val="en-US" w:eastAsia="zh-CN"/>
              </w:rPr>
              <w:t>业务办理完成及后续核查、处理本笔提取业务相关事项期间止</w:t>
            </w:r>
            <w:r>
              <w:rPr>
                <w:rFonts w:eastAsia="宋体"/>
                <w:color w:val="auto"/>
                <w:highlight w:val="none"/>
              </w:rPr>
              <w:t>。</w:t>
            </w:r>
          </w:p>
          <w:p>
            <w:pPr>
              <w:keepNext w:val="0"/>
              <w:keepLines w:val="0"/>
              <w:pageBreakBefore w:val="0"/>
              <w:widowControl w:val="0"/>
              <w:kinsoku/>
              <w:wordWrap/>
              <w:overflowPunct/>
              <w:topLinePunct w:val="0"/>
              <w:autoSpaceDE/>
              <w:autoSpaceDN/>
              <w:bidi w:val="0"/>
              <w:adjustRightInd/>
              <w:snapToGrid/>
              <w:spacing w:before="50" w:after="156" w:afterLines="50" w:line="0" w:lineRule="atLeast"/>
              <w:ind w:firstLine="420" w:firstLineChars="200"/>
              <w:textAlignment w:val="auto"/>
              <w:rPr>
                <w:color w:val="auto"/>
                <w:highlight w:val="none"/>
              </w:rPr>
            </w:pPr>
            <w:r>
              <w:rPr>
                <w:rFonts w:eastAsia="宋体"/>
                <w:color w:val="auto"/>
                <w:highlight w:val="none"/>
              </w:rPr>
              <w:t>如不满足提取条件且本人没有及时撤销提取申请时，同意授权住房公积金管理中心撤销提取申请。</w:t>
            </w:r>
          </w:p>
          <w:p>
            <w:pPr>
              <w:keepNext w:val="0"/>
              <w:keepLines w:val="0"/>
              <w:pageBreakBefore w:val="0"/>
              <w:widowControl w:val="0"/>
              <w:kinsoku/>
              <w:wordWrap/>
              <w:overflowPunct/>
              <w:topLinePunct w:val="0"/>
              <w:autoSpaceDE/>
              <w:autoSpaceDN/>
              <w:bidi w:val="0"/>
              <w:adjustRightInd/>
              <w:snapToGrid/>
              <w:spacing w:before="50" w:after="156" w:afterLines="50" w:line="0" w:lineRule="atLeast"/>
              <w:ind w:firstLine="422" w:firstLineChars="200"/>
              <w:textAlignment w:val="auto"/>
              <w:rPr>
                <w:rFonts w:eastAsia="宋体"/>
                <w:color w:val="auto"/>
                <w:highlight w:val="none"/>
              </w:rPr>
            </w:pPr>
            <w:r>
              <w:rPr>
                <w:rFonts w:eastAsia="宋体"/>
                <w:b/>
                <w:bCs/>
                <w:color w:val="auto"/>
                <w:highlight w:val="none"/>
              </w:rPr>
              <w:t>本人承诺：</w:t>
            </w:r>
            <w:r>
              <w:rPr>
                <w:rFonts w:hint="eastAsia" w:eastAsia="宋体"/>
                <w:color w:val="auto"/>
                <w:highlight w:val="none"/>
                <w:lang w:val="en-US" w:eastAsia="zh-CN"/>
              </w:rPr>
              <w:t>一、在住房贷款还贷期间，如本人办理住房贷款的房产所有权发生变更的，本人承诺在变更之日起壹个月内到所属住房公积金管理中心或管理部办理变更登记，并提供相应的书面证明材料（如离婚协议、离婚证或已生效的法院判决书，产权所有权变动的还应提供不动产权证）以免在提取住房公积金时造成影响。如不及时办理变更登记的，由此造成的相关影响由本人负责。二、本人承诺</w:t>
            </w:r>
            <w:r>
              <w:rPr>
                <w:rFonts w:eastAsia="宋体"/>
                <w:color w:val="auto"/>
                <w:highlight w:val="none"/>
              </w:rPr>
              <w:t>此次用于申请提取住房公积金的所有信息及相关材料真实有效。如申请信息及相关材料失实，</w:t>
            </w:r>
            <w:r>
              <w:rPr>
                <w:rFonts w:hint="eastAsia" w:eastAsia="宋体"/>
                <w:color w:val="auto"/>
                <w:highlight w:val="none"/>
              </w:rPr>
              <w:t>或</w:t>
            </w:r>
            <w:r>
              <w:rPr>
                <w:rFonts w:hint="eastAsia"/>
                <w:color w:val="auto"/>
                <w:highlight w:val="none"/>
              </w:rPr>
              <w:t>本人因住房贷款房产所有权发生变更不符合提取住房公积金条件，但本人仍继续以该房产为由提取住房公积金的，</w:t>
            </w:r>
            <w:r>
              <w:rPr>
                <w:rFonts w:eastAsia="宋体"/>
                <w:color w:val="auto"/>
                <w:highlight w:val="none"/>
              </w:rPr>
              <w:t>本人愿意承担以下后果：终止提取行为，在规定期限内退还违规提取的资金；违规信息予以登记并随个人账户转移；接受</w:t>
            </w:r>
            <w:r>
              <w:rPr>
                <w:rFonts w:hint="eastAsia" w:eastAsia="宋体"/>
                <w:color w:val="auto"/>
                <w:highlight w:val="none"/>
                <w:lang w:val="en-US" w:eastAsia="zh-CN"/>
              </w:rPr>
              <w:t>住房公积金管理中心的处理及</w:t>
            </w:r>
            <w:r>
              <w:rPr>
                <w:rFonts w:eastAsia="宋体"/>
                <w:color w:val="auto"/>
                <w:highlight w:val="none"/>
              </w:rPr>
              <w:t xml:space="preserve">联合惩戒；涉嫌犯罪的，移送司法机关处理。    </w:t>
            </w:r>
          </w:p>
          <w:p>
            <w:pPr>
              <w:widowControl w:val="0"/>
              <w:kinsoku/>
              <w:autoSpaceDE/>
              <w:autoSpaceDN/>
              <w:adjustRightInd/>
              <w:snapToGrid/>
              <w:spacing w:before="50" w:after="50" w:line="240" w:lineRule="exact"/>
              <w:ind w:firstLine="420" w:firstLineChars="200"/>
              <w:textAlignment w:val="auto"/>
              <w:rPr>
                <w:color w:val="auto"/>
                <w:highlight w:val="none"/>
              </w:rPr>
            </w:pPr>
          </w:p>
          <w:p>
            <w:pPr>
              <w:widowControl w:val="0"/>
              <w:kinsoku/>
              <w:autoSpaceDE/>
              <w:autoSpaceDN/>
              <w:adjustRightInd/>
              <w:snapToGrid/>
              <w:spacing w:before="50" w:after="50" w:line="240" w:lineRule="exact"/>
              <w:ind w:firstLine="420" w:firstLineChars="200"/>
              <w:textAlignment w:val="auto"/>
              <w:rPr>
                <w:rFonts w:eastAsia="宋体"/>
                <w:color w:val="auto"/>
                <w:highlight w:val="none"/>
              </w:rPr>
            </w:pPr>
            <w:r>
              <w:rPr>
                <w:color w:val="auto"/>
                <w:highlight w:val="none"/>
              </w:rPr>
              <w:t>提取申请人</w:t>
            </w:r>
            <w:r>
              <w:rPr>
                <w:rFonts w:eastAsia="宋体"/>
                <w:color w:val="auto"/>
                <w:highlight w:val="none"/>
              </w:rPr>
              <w:t>（签字</w:t>
            </w:r>
            <w:r>
              <w:rPr>
                <w:rFonts w:hint="eastAsia" w:eastAsia="宋体"/>
                <w:color w:val="auto"/>
                <w:highlight w:val="none"/>
              </w:rPr>
              <w:t xml:space="preserve">） ：                      </w:t>
            </w:r>
            <w:r>
              <w:rPr>
                <w:color w:val="auto"/>
                <w:highlight w:val="none"/>
              </w:rPr>
              <w:t>联系电话</w:t>
            </w:r>
            <w:r>
              <w:rPr>
                <w:rFonts w:eastAsia="宋体"/>
                <w:color w:val="auto"/>
                <w:highlight w:val="none"/>
              </w:rPr>
              <w:t>：</w:t>
            </w:r>
          </w:p>
          <w:p>
            <w:pPr>
              <w:widowControl w:val="0"/>
              <w:kinsoku/>
              <w:autoSpaceDE/>
              <w:autoSpaceDN/>
              <w:adjustRightInd/>
              <w:snapToGrid/>
              <w:spacing w:before="50" w:after="50" w:line="240" w:lineRule="exact"/>
              <w:ind w:firstLine="420" w:firstLineChars="200"/>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t xml:space="preserve">                       </w:t>
            </w:r>
            <w:r>
              <w:rPr>
                <w:rFonts w:hint="eastAsia" w:ascii="Times New Roman" w:hAnsi="Times New Roman" w:cs="宋体"/>
                <w:color w:val="auto"/>
                <w:highlight w:val="none"/>
              </w:rPr>
              <w:t xml:space="preserve">       </w:t>
            </w:r>
            <w:r>
              <w:rPr>
                <w:rFonts w:hint="eastAsia" w:ascii="Times New Roman" w:hAnsi="Times New Roman" w:eastAsia="宋体" w:cs="宋体"/>
                <w:color w:val="auto"/>
                <w:highlight w:val="none"/>
              </w:rPr>
              <w:t xml:space="preserve">  </w:t>
            </w:r>
            <w:r>
              <w:rPr>
                <w:rFonts w:hint="eastAsia" w:ascii="Times New Roman" w:hAnsi="Times New Roman" w:cs="宋体"/>
                <w:color w:val="auto"/>
                <w:highlight w:val="none"/>
              </w:rPr>
              <w:t xml:space="preserve">            </w:t>
            </w:r>
            <w:r>
              <w:rPr>
                <w:rFonts w:hint="eastAsia" w:ascii="Times New Roman" w:hAnsi="Times New Roman" w:eastAsia="宋体" w:cs="宋体"/>
                <w:color w:val="auto"/>
                <w:highlight w:val="none"/>
              </w:rPr>
              <w:t xml:space="preserve">   </w:t>
            </w:r>
            <w:r>
              <w:rPr>
                <w:rFonts w:hint="eastAsia" w:ascii="Times New Roman" w:hAnsi="Times New Roman" w:eastAsia="宋体" w:cs="宋体"/>
                <w:color w:val="auto"/>
                <w:highlight w:val="none"/>
                <w:lang w:val="en-US" w:eastAsia="zh-CN"/>
              </w:rPr>
              <w:t xml:space="preserve">          </w:t>
            </w:r>
            <w:r>
              <w:rPr>
                <w:rFonts w:hint="eastAsia" w:ascii="Times New Roman" w:hAnsi="Times New Roman" w:eastAsia="宋体" w:cs="宋体"/>
                <w:color w:val="auto"/>
                <w:highlight w:val="none"/>
              </w:rPr>
              <w:t xml:space="preserve"> </w:t>
            </w:r>
          </w:p>
          <w:p>
            <w:pPr>
              <w:widowControl w:val="0"/>
              <w:kinsoku/>
              <w:autoSpaceDE/>
              <w:autoSpaceDN/>
              <w:adjustRightInd/>
              <w:snapToGrid/>
              <w:spacing w:before="50" w:after="50" w:line="240" w:lineRule="exact"/>
              <w:ind w:firstLine="6510" w:firstLineChars="3100"/>
              <w:textAlignment w:val="auto"/>
              <w:rPr>
                <w:rFonts w:ascii="Times New Roman" w:hAnsi="Times New Roman" w:eastAsia="宋体" w:cs="宋体"/>
                <w:color w:val="auto"/>
                <w:highlight w:val="none"/>
              </w:rPr>
            </w:pPr>
            <w:r>
              <w:rPr>
                <w:rFonts w:hint="eastAsia" w:ascii="Times New Roman" w:hAnsi="Times New Roman" w:eastAsia="宋体" w:cs="宋体"/>
                <w:color w:val="auto"/>
                <w:highlight w:val="none"/>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1" w:hRule="exact"/>
        </w:trPr>
        <w:tc>
          <w:tcPr>
            <w:tcW w:w="722" w:type="dxa"/>
            <w:vMerge w:val="continue"/>
          </w:tcPr>
          <w:p>
            <w:pPr>
              <w:widowControl w:val="0"/>
              <w:kinsoku/>
              <w:autoSpaceDE/>
              <w:autoSpaceDN/>
              <w:adjustRightInd/>
              <w:snapToGrid/>
              <w:spacing w:before="50" w:after="50" w:line="240" w:lineRule="exact"/>
              <w:ind w:firstLine="420" w:firstLineChars="200"/>
              <w:textAlignment w:val="auto"/>
            </w:pPr>
          </w:p>
        </w:tc>
        <w:tc>
          <w:tcPr>
            <w:tcW w:w="8948" w:type="dxa"/>
            <w:gridSpan w:val="6"/>
          </w:tcPr>
          <w:p>
            <w:pPr>
              <w:widowControl w:val="0"/>
              <w:kinsoku/>
              <w:autoSpaceDE/>
              <w:autoSpaceDN/>
              <w:adjustRightInd/>
              <w:snapToGrid/>
              <w:spacing w:before="50" w:after="50" w:line="288" w:lineRule="auto"/>
              <w:ind w:firstLine="422" w:firstLineChars="200"/>
              <w:textAlignment w:val="auto"/>
              <w:rPr>
                <w:b/>
                <w:bCs/>
                <w:highlight w:val="none"/>
              </w:rPr>
            </w:pPr>
            <w:r>
              <w:rPr>
                <w:rFonts w:hint="eastAsia" w:eastAsia="宋体"/>
                <w:b/>
                <w:bCs/>
                <w:color w:val="auto"/>
                <w:highlight w:val="none"/>
              </w:rPr>
              <w:t>委托办理需填写以下内容：</w:t>
            </w:r>
          </w:p>
          <w:p>
            <w:pPr>
              <w:widowControl w:val="0"/>
              <w:kinsoku/>
              <w:autoSpaceDE/>
              <w:autoSpaceDN/>
              <w:adjustRightInd/>
              <w:snapToGrid/>
              <w:spacing w:before="50" w:after="50" w:line="288" w:lineRule="auto"/>
              <w:ind w:firstLine="420" w:firstLineChars="200"/>
              <w:textAlignment w:val="auto"/>
              <w:rPr>
                <w:rFonts w:eastAsia="宋体"/>
                <w:color w:val="auto"/>
                <w:highlight w:val="none"/>
              </w:rPr>
            </w:pPr>
            <w:r>
              <w:rPr>
                <w:rFonts w:hint="eastAsia" w:eastAsia="宋体"/>
                <w:color w:val="auto"/>
                <w:highlight w:val="none"/>
              </w:rPr>
              <w:t>本人</w:t>
            </w:r>
            <w:r>
              <w:rPr>
                <w:rFonts w:hint="eastAsia" w:eastAsia="宋体"/>
                <w:color w:val="auto"/>
                <w:highlight w:val="none"/>
                <w:u w:val="single"/>
              </w:rPr>
              <w:t xml:space="preserve">            </w:t>
            </w:r>
            <w:r>
              <w:rPr>
                <w:rFonts w:hint="eastAsia" w:eastAsia="宋体"/>
                <w:color w:val="auto"/>
                <w:highlight w:val="none"/>
              </w:rPr>
              <w:t>自愿委托（姓名）</w:t>
            </w:r>
            <w:r>
              <w:rPr>
                <w:rFonts w:hint="eastAsia" w:eastAsia="宋体"/>
                <w:color w:val="auto"/>
                <w:highlight w:val="none"/>
                <w:u w:val="single"/>
              </w:rPr>
              <w:t xml:space="preserve">            </w:t>
            </w:r>
            <w:r>
              <w:rPr>
                <w:rFonts w:hint="eastAsia" w:eastAsia="宋体"/>
                <w:color w:val="auto"/>
                <w:highlight w:val="none"/>
              </w:rPr>
              <w:t>身份证号</w:t>
            </w:r>
            <w:r>
              <w:rPr>
                <w:rFonts w:eastAsia="宋体"/>
                <w:color w:val="auto"/>
                <w:highlight w:val="none"/>
              </w:rPr>
              <w:t xml:space="preserve"> </w:t>
            </w:r>
            <w:r>
              <w:rPr>
                <w:rFonts w:hint="eastAsia" w:eastAsia="宋体"/>
                <w:color w:val="auto"/>
                <w:highlight w:val="none"/>
                <w:u w:val="single"/>
              </w:rPr>
              <w:t xml:space="preserve">                    </w:t>
            </w:r>
            <w:r>
              <w:rPr>
                <w:rFonts w:eastAsia="宋体"/>
                <w:color w:val="auto"/>
                <w:highlight w:val="none"/>
                <w:u w:val="single"/>
              </w:rPr>
              <w:t xml:space="preserve">  </w:t>
            </w:r>
            <w:r>
              <w:rPr>
                <w:rFonts w:eastAsia="宋体"/>
                <w:color w:val="auto"/>
                <w:highlight w:val="none"/>
              </w:rPr>
              <w:t xml:space="preserve"> </w:t>
            </w:r>
            <w:r>
              <w:rPr>
                <w:rFonts w:hint="eastAsia" w:eastAsia="宋体"/>
                <w:color w:val="auto"/>
                <w:highlight w:val="none"/>
              </w:rPr>
              <w:t>代办</w:t>
            </w:r>
          </w:p>
          <w:p>
            <w:pPr>
              <w:widowControl w:val="0"/>
              <w:kinsoku/>
              <w:autoSpaceDE/>
              <w:autoSpaceDN/>
              <w:adjustRightInd/>
              <w:snapToGrid/>
              <w:spacing w:before="50" w:after="50" w:line="288" w:lineRule="auto"/>
              <w:textAlignment w:val="auto"/>
              <w:rPr>
                <w:highlight w:val="none"/>
              </w:rPr>
            </w:pPr>
            <w:r>
              <w:rPr>
                <w:rFonts w:hint="eastAsia" w:eastAsia="宋体"/>
                <w:color w:val="auto"/>
                <w:highlight w:val="none"/>
              </w:rPr>
              <w:t>住房公积金提取申请业务，并承担相应的法律责任。提取受托人签名：</w:t>
            </w:r>
            <w:r>
              <w:rPr>
                <w:rFonts w:hint="eastAsia" w:eastAsia="宋体"/>
                <w:color w:val="auto"/>
                <w:highlight w:val="none"/>
                <w:u w:val="single"/>
              </w:rPr>
              <w:t xml:space="preserve">                </w:t>
            </w:r>
            <w:r>
              <w:rPr>
                <w:rFonts w:hint="eastAsia" w:eastAsia="宋体"/>
                <w:color w:val="auto"/>
                <w:highlight w:val="none"/>
              </w:rPr>
              <w:t xml:space="preserve"> 联系电话：</w:t>
            </w:r>
            <w:r>
              <w:rPr>
                <w:rFonts w:hint="eastAsia" w:eastAsia="宋体"/>
                <w:color w:val="auto"/>
                <w:highlight w:val="none"/>
                <w:u w:val="single"/>
              </w:rPr>
              <w:t xml:space="preserve">                 </w:t>
            </w:r>
            <w:r>
              <w:rPr>
                <w:rFonts w:hint="eastAsia" w:eastAsia="宋体"/>
                <w:color w:val="auto"/>
                <w:highlight w:val="none"/>
              </w:rPr>
              <w:t>。</w:t>
            </w:r>
          </w:p>
          <w:p>
            <w:pPr>
              <w:widowControl w:val="0"/>
              <w:kinsoku/>
              <w:autoSpaceDE/>
              <w:autoSpaceDN/>
              <w:adjustRightInd/>
              <w:snapToGrid/>
              <w:spacing w:before="50" w:after="50" w:line="240" w:lineRule="exact"/>
              <w:ind w:firstLine="420" w:firstLineChars="200"/>
              <w:textAlignment w:val="auto"/>
              <w:rPr>
                <w:rFonts w:ascii="Times New Roman" w:hAnsi="Times New Roman" w:eastAsia="宋体" w:cs="宋体"/>
                <w:color w:val="auto"/>
                <w:highlight w:val="none"/>
              </w:rPr>
            </w:pPr>
          </w:p>
        </w:tc>
      </w:tr>
    </w:tbl>
    <w:p>
      <w:pPr>
        <w:widowControl w:val="0"/>
        <w:kinsoku/>
        <w:autoSpaceDE/>
        <w:autoSpaceDN/>
        <w:adjustRightInd/>
        <w:snapToGrid/>
        <w:spacing w:before="50" w:after="50" w:line="100" w:lineRule="exact"/>
        <w:ind w:firstLine="210" w:firstLineChars="100"/>
        <w:textAlignment w:val="auto"/>
        <w:rPr>
          <w:rFonts w:ascii="Times New Roman" w:hAnsi="Times New Roman" w:eastAsia="宋体" w:cs="宋体"/>
          <w:color w:val="auto"/>
        </w:rPr>
      </w:pPr>
    </w:p>
    <w:p>
      <w:pPr>
        <w:widowControl w:val="0"/>
        <w:kinsoku/>
        <w:autoSpaceDE/>
        <w:autoSpaceDN/>
        <w:adjustRightInd/>
        <w:snapToGrid/>
        <w:spacing w:before="50" w:after="50" w:line="240" w:lineRule="exact"/>
        <w:textAlignment w:val="auto"/>
        <w:rPr>
          <w:rFonts w:ascii="Times New Roman" w:hAnsi="Times New Roman" w:eastAsia="宋体" w:cs="宋体"/>
          <w:color w:val="auto"/>
        </w:rPr>
      </w:pPr>
      <w:r>
        <w:rPr>
          <w:rFonts w:hint="eastAsia" w:ascii="Times New Roman" w:hAnsi="Times New Roman" w:cs="宋体"/>
          <w:color w:val="auto"/>
        </w:rPr>
        <w:t>填表</w:t>
      </w:r>
      <w:r>
        <w:rPr>
          <w:rFonts w:hint="eastAsia" w:ascii="Times New Roman" w:hAnsi="Times New Roman" w:eastAsia="宋体" w:cs="宋体"/>
          <w:color w:val="auto"/>
        </w:rPr>
        <w:t>说明：</w:t>
      </w:r>
    </w:p>
    <w:p>
      <w:pPr>
        <w:widowControl w:val="0"/>
        <w:kinsoku/>
        <w:autoSpaceDE/>
        <w:autoSpaceDN/>
        <w:adjustRightInd/>
        <w:snapToGrid/>
        <w:spacing w:before="50" w:after="50" w:line="240" w:lineRule="exact"/>
        <w:ind w:left="630" w:leftChars="200" w:hanging="210" w:hangingChars="100"/>
        <w:textAlignment w:val="auto"/>
        <w:rPr>
          <w:rFonts w:ascii="Times New Roman" w:hAnsi="Times New Roman" w:eastAsia="宋体" w:cs="宋体"/>
          <w:color w:val="auto"/>
        </w:rPr>
      </w:pPr>
      <w:r>
        <w:rPr>
          <w:rFonts w:hint="eastAsia" w:ascii="Times New Roman" w:hAnsi="Times New Roman" w:eastAsia="宋体" w:cs="宋体"/>
          <w:color w:val="auto"/>
        </w:rPr>
        <w:t>1.本表</w:t>
      </w:r>
      <w:r>
        <w:rPr>
          <w:rFonts w:hint="eastAsia" w:ascii="Times New Roman" w:hAnsi="Times New Roman" w:cs="宋体"/>
          <w:color w:val="auto"/>
        </w:rPr>
        <w:t>适用于缴存人的住房公积金提取，</w:t>
      </w:r>
      <w:r>
        <w:rPr>
          <w:rFonts w:hint="eastAsia" w:ascii="Times New Roman" w:hAnsi="Times New Roman" w:eastAsia="宋体" w:cs="宋体"/>
          <w:color w:val="auto"/>
        </w:rPr>
        <w:t>由</w:t>
      </w:r>
      <w:r>
        <w:rPr>
          <w:rFonts w:hint="eastAsia" w:ascii="Times New Roman" w:hAnsi="Times New Roman" w:cs="宋体"/>
          <w:color w:val="auto"/>
        </w:rPr>
        <w:t>提取申请人</w:t>
      </w:r>
      <w:r>
        <w:rPr>
          <w:rFonts w:hint="eastAsia" w:cs="宋体" w:asciiTheme="minorEastAsia" w:hAnsiTheme="minorEastAsia" w:eastAsiaTheme="minorEastAsia"/>
          <w:color w:val="auto"/>
        </w:rPr>
        <w:t>或</w:t>
      </w:r>
      <w:r>
        <w:rPr>
          <w:rFonts w:hint="eastAsia" w:ascii="Times New Roman" w:hAnsi="Times New Roman" w:cs="宋体"/>
          <w:color w:val="auto"/>
        </w:rPr>
        <w:t>受托人持身份证及相关提取材料办理</w:t>
      </w:r>
      <w:r>
        <w:rPr>
          <w:rFonts w:hint="eastAsia" w:ascii="Times New Roman" w:hAnsi="Times New Roman" w:eastAsia="宋体" w:cs="宋体"/>
          <w:color w:val="auto"/>
        </w:rPr>
        <w:t>。</w:t>
      </w:r>
    </w:p>
    <w:p>
      <w:pPr>
        <w:pStyle w:val="7"/>
        <w:widowControl w:val="0"/>
        <w:kinsoku/>
        <w:spacing w:line="240" w:lineRule="exact"/>
        <w:ind w:left="630" w:leftChars="200" w:hanging="210" w:hangingChars="100"/>
        <w:jc w:val="both"/>
        <w:textAlignment w:val="auto"/>
        <w:rPr>
          <w:rFonts w:hAnsi="Times New Roman" w:eastAsia="宋体" w:cs="宋体"/>
          <w:color w:val="auto"/>
          <w:sz w:val="21"/>
        </w:rPr>
      </w:pPr>
      <w:r>
        <w:rPr>
          <w:rFonts w:hint="eastAsia" w:hAnsi="Times New Roman" w:eastAsia="宋体" w:cs="宋体"/>
          <w:i w:val="0"/>
          <w:iCs w:val="0"/>
          <w:color w:val="auto"/>
          <w:sz w:val="21"/>
          <w:u w:val="none"/>
        </w:rPr>
        <w:t>2.</w:t>
      </w:r>
      <w:r>
        <w:rPr>
          <w:rFonts w:hint="eastAsia" w:hAnsi="Times New Roman" w:cs="宋体"/>
          <w:i w:val="0"/>
          <w:iCs w:val="0"/>
          <w:color w:val="auto"/>
          <w:sz w:val="21"/>
          <w:u w:val="none"/>
        </w:rPr>
        <w:t>表内“姓名”指部分提取或销户提取缴存人。</w:t>
      </w:r>
    </w:p>
    <w:sectPr>
      <w:pgSz w:w="11906" w:h="16838"/>
      <w:pgMar w:top="1134"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lNmM1YjI0MWMyYTUxODMwNWRhOWUwYjMwZjEyNDQifQ=="/>
  </w:docVars>
  <w:rsids>
    <w:rsidRoot w:val="4AD400F9"/>
    <w:rsid w:val="003A6040"/>
    <w:rsid w:val="00612146"/>
    <w:rsid w:val="01C06EC1"/>
    <w:rsid w:val="037D6BAD"/>
    <w:rsid w:val="04DA39FA"/>
    <w:rsid w:val="07C54C87"/>
    <w:rsid w:val="092A393D"/>
    <w:rsid w:val="09520ED8"/>
    <w:rsid w:val="0ABE759F"/>
    <w:rsid w:val="1E1D5C20"/>
    <w:rsid w:val="24407012"/>
    <w:rsid w:val="251C21C8"/>
    <w:rsid w:val="283724BD"/>
    <w:rsid w:val="2F606714"/>
    <w:rsid w:val="34380981"/>
    <w:rsid w:val="3DD97882"/>
    <w:rsid w:val="44156730"/>
    <w:rsid w:val="44A5030F"/>
    <w:rsid w:val="46CA44E4"/>
    <w:rsid w:val="4AD400F9"/>
    <w:rsid w:val="4CC92E63"/>
    <w:rsid w:val="502C325A"/>
    <w:rsid w:val="56FA60FC"/>
    <w:rsid w:val="58187BB3"/>
    <w:rsid w:val="5F6847A5"/>
    <w:rsid w:val="6126786D"/>
    <w:rsid w:val="665C6A93"/>
    <w:rsid w:val="6EB50D38"/>
    <w:rsid w:val="70D411E2"/>
    <w:rsid w:val="765950B8"/>
    <w:rsid w:val="BBFE5F31"/>
    <w:rsid w:val="FBEDA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4">
    <w:name w:val="heading 1"/>
    <w:basedOn w:val="1"/>
    <w:next w:val="1"/>
    <w:qFormat/>
    <w:uiPriority w:val="1"/>
    <w:pPr>
      <w:spacing w:before="340" w:after="330" w:line="578" w:lineRule="auto"/>
      <w:outlineLvl w:val="0"/>
    </w:pPr>
    <w:rPr>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01 正文-首行缩进2字符"/>
    <w:basedOn w:val="1"/>
    <w:next w:val="3"/>
    <w:qFormat/>
    <w:uiPriority w:val="0"/>
    <w:pPr>
      <w:spacing w:beforeLines="50" w:afterLines="50"/>
      <w:ind w:firstLine="964" w:firstLineChars="200"/>
    </w:pPr>
    <w:rPr>
      <w:rFonts w:eastAsia="宋体" w:cs="Times New Roman"/>
      <w:sz w:val="28"/>
    </w:rPr>
  </w:style>
  <w:style w:type="paragraph" w:styleId="3">
    <w:name w:val="Plain Text"/>
    <w:basedOn w:val="1"/>
    <w:qFormat/>
    <w:uiPriority w:val="0"/>
    <w:rPr>
      <w:rFonts w:ascii="宋体" w:hAnsi="Courier New" w:eastAsia="宋体" w:cs="Times New Roman"/>
    </w:rPr>
  </w:style>
  <w:style w:type="paragraph" w:styleId="5">
    <w:name w:val="Normal Indent"/>
    <w:basedOn w:val="1"/>
    <w:next w:val="1"/>
    <w:qFormat/>
    <w:uiPriority w:val="0"/>
    <w:pPr>
      <w:ind w:firstLine="420" w:firstLineChars="200"/>
    </w:pPr>
    <w:rPr>
      <w:rFonts w:ascii="Times New Roman" w:hAnsi="Times New Roman" w:eastAsia="宋体" w:cs="Times New Roman"/>
      <w:sz w:val="32"/>
      <w:szCs w:val="32"/>
    </w:rPr>
  </w:style>
  <w:style w:type="paragraph" w:styleId="6">
    <w:name w:val="Body Text Indent"/>
    <w:basedOn w:val="1"/>
    <w:unhideWhenUsed/>
    <w:qFormat/>
    <w:uiPriority w:val="0"/>
    <w:pPr>
      <w:spacing w:line="360" w:lineRule="auto"/>
      <w:ind w:firstLine="480" w:firstLineChars="200"/>
    </w:pPr>
    <w:rPr>
      <w:rFonts w:ascii="宋体" w:hAnsi="宋体"/>
      <w:i/>
      <w:iCs/>
      <w:sz w:val="24"/>
      <w:u w:val="single"/>
    </w:rPr>
  </w:style>
  <w:style w:type="paragraph" w:styleId="7">
    <w:name w:val="Body Text First Indent 2"/>
    <w:basedOn w:val="6"/>
    <w:qFormat/>
    <w:uiPriority w:val="0"/>
    <w:pPr>
      <w:ind w:left="200" w:firstLine="420"/>
    </w:pPr>
    <w:rPr>
      <w:rFonts w:ascii="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969</Words>
  <Characters>971</Characters>
  <Lines>9</Lines>
  <Paragraphs>2</Paragraphs>
  <TotalTime>1079</TotalTime>
  <ScaleCrop>false</ScaleCrop>
  <LinksUpToDate>false</LinksUpToDate>
  <CharactersWithSpaces>1186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2025-06-26T14:09:00Z</dcterms:created>
  <dc:creator>欧阳庆娇</dc:creator>
  <cp:lastModifiedBy>欧阳庆娇</cp:lastModifiedBy>
  <cp:lastPrinted>2025-08-19T13:36:00Z</cp:lastPrinted>
  <dcterms:modified xsi:type="dcterms:W3CDTF">2025-08-20T05:37:50Z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4B3EC20497424F11863792B5B29C4875_13</vt:lpwstr>
  </property>
</Properties>
</file>