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A4" w:rsidRDefault="00FE0DA4" w:rsidP="00FE0DA4">
      <w:pPr>
        <w:ind w:firstLineChars="550" w:firstLine="24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行政强制执行催告书</w:t>
      </w:r>
    </w:p>
    <w:p w:rsidR="00FE0DA4" w:rsidRDefault="00FE0DA4" w:rsidP="00FE0DA4">
      <w:pPr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    ）</w:t>
      </w:r>
    </w:p>
    <w:p w:rsidR="00FE0DA4" w:rsidRDefault="00FE0DA4" w:rsidP="00FE0DA4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当事人名称:</w:t>
      </w:r>
      <w:r>
        <w:rPr>
          <w:rFonts w:ascii="仿宋" w:eastAsia="仿宋" w:hAnsi="仿宋" w:hint="eastAsia"/>
          <w:sz w:val="32"/>
          <w:szCs w:val="32"/>
          <w:u w:val="single"/>
        </w:rPr>
        <w:t>_广西瑞远陶瓷有限公司，</w:t>
      </w:r>
      <w:r>
        <w:rPr>
          <w:rFonts w:ascii="仿宋" w:eastAsia="仿宋" w:hAnsi="仿宋" w:hint="eastAsia"/>
          <w:sz w:val="32"/>
          <w:szCs w:val="32"/>
        </w:rPr>
        <w:t>统一社会信用代码: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91450422552294959Y，</w:t>
      </w:r>
      <w:r>
        <w:rPr>
          <w:rFonts w:ascii="仿宋" w:eastAsia="仿宋" w:hAnsi="仿宋" w:hint="eastAsia"/>
          <w:sz w:val="32"/>
          <w:szCs w:val="32"/>
        </w:rPr>
        <w:t>住所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地: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梧州市陶瓷产业园中和集中区(藤县藤州镇) 。</w:t>
      </w:r>
    </w:p>
    <w:p w:rsidR="00FE0DA4" w:rsidRDefault="00FE0DA4" w:rsidP="00F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</w:t>
      </w:r>
      <w:r>
        <w:rPr>
          <w:rFonts w:ascii="仿宋_GB2312" w:eastAsia="仿宋_GB2312" w:hint="eastAsia"/>
          <w:sz w:val="32"/>
          <w:szCs w:val="32"/>
          <w:u w:val="single"/>
        </w:rPr>
        <w:t>你单位违反《住房公积金管理条例》第二十条的规定，未</w:t>
      </w:r>
      <w:r>
        <w:rPr>
          <w:rFonts w:ascii="仿宋" w:eastAsia="仿宋" w:hAnsi="仿宋" w:hint="eastAsia"/>
          <w:sz w:val="32"/>
          <w:szCs w:val="32"/>
          <w:u w:val="single"/>
        </w:rPr>
        <w:t>按规定为职工李振文（身份证号码452524197506021411）缴存2010年11月至2022年1月期间的住房公积金</w:t>
      </w:r>
      <w:r>
        <w:rPr>
          <w:rFonts w:ascii="仿宋" w:eastAsia="仿宋" w:hAnsi="仿宋" w:hint="eastAsia"/>
          <w:sz w:val="32"/>
          <w:szCs w:val="32"/>
        </w:rPr>
        <w:t>，本机关依据</w:t>
      </w:r>
      <w:r>
        <w:rPr>
          <w:rFonts w:ascii="仿宋" w:eastAsia="仿宋" w:hAnsi="仿宋" w:hint="eastAsia"/>
          <w:sz w:val="32"/>
          <w:szCs w:val="32"/>
          <w:u w:val="single"/>
        </w:rPr>
        <w:t>《住房公积金管理条例》第三十八条_</w:t>
      </w:r>
      <w:r>
        <w:rPr>
          <w:rFonts w:ascii="仿宋" w:eastAsia="仿宋" w:hAnsi="仿宋" w:hint="eastAsia"/>
          <w:sz w:val="32"/>
          <w:szCs w:val="32"/>
        </w:rPr>
        <w:t>的规定，于</w:t>
      </w:r>
      <w:r>
        <w:rPr>
          <w:rFonts w:ascii="仿宋" w:eastAsia="仿宋" w:hAnsi="仿宋" w:hint="eastAsia"/>
          <w:sz w:val="32"/>
          <w:szCs w:val="32"/>
          <w:u w:val="single"/>
        </w:rPr>
        <w:t>_2024_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_3_</w:t>
      </w:r>
      <w:r>
        <w:rPr>
          <w:rFonts w:ascii="仿宋" w:eastAsia="仿宋" w:hAnsi="仿宋" w:hint="eastAsia"/>
          <w:sz w:val="32"/>
          <w:szCs w:val="32"/>
        </w:rPr>
        <w:t>_月_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22  </w:t>
      </w:r>
      <w:r>
        <w:rPr>
          <w:rFonts w:ascii="仿宋" w:eastAsia="仿宋" w:hAnsi="仿宋" w:hint="eastAsia"/>
          <w:sz w:val="32"/>
          <w:szCs w:val="32"/>
        </w:rPr>
        <w:t>日对你单位作出</w:t>
      </w:r>
      <w:r>
        <w:rPr>
          <w:rFonts w:ascii="仿宋" w:eastAsia="仿宋" w:hAnsi="仿宋" w:hint="eastAsia"/>
          <w:sz w:val="32"/>
          <w:szCs w:val="32"/>
          <w:u w:val="single"/>
        </w:rPr>
        <w:t>《责令限期缴存决定书》</w:t>
      </w:r>
      <w:r>
        <w:rPr>
          <w:rFonts w:ascii="仿宋" w:eastAsia="仿宋" w:hAnsi="仿宋" w:hint="eastAsia"/>
          <w:sz w:val="32"/>
          <w:szCs w:val="32"/>
        </w:rPr>
        <w:t>，已于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2024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3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26  </w:t>
      </w:r>
      <w:r>
        <w:rPr>
          <w:rFonts w:ascii="仿宋" w:eastAsia="仿宋" w:hAnsi="仿宋" w:hint="eastAsia"/>
          <w:sz w:val="32"/>
          <w:szCs w:val="32"/>
        </w:rPr>
        <w:t>日送达你单位，要求你单位自收到该决定书之日起10日内，为职工李振文（身份证号码：452524197506021411）补缴2010年11月至2022年1月期间的住房公积金合计33864元，其中单位部分16932元，个人部分16932元。补缴手续到梧州市住房公积金管理中心藤县管理部办理，而你单位逾期未履行该义务。</w:t>
      </w:r>
    </w:p>
    <w:p w:rsidR="00FE0DA4" w:rsidRDefault="00FE0DA4" w:rsidP="00F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现催告如下:</w:t>
      </w:r>
    </w:p>
    <w:p w:rsidR="00FE0DA4" w:rsidRDefault="00FE0DA4" w:rsidP="00F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1.请你单位于收到本催告书之日起10日内履行上述义务。</w:t>
      </w:r>
    </w:p>
    <w:p w:rsidR="00FE0DA4" w:rsidRDefault="00FE0DA4" w:rsidP="00FE0DA4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2.如无正当理由，逾期仍不履行该义务的，本单位将</w:t>
      </w:r>
      <w:r>
        <w:rPr>
          <w:rFonts w:ascii="仿宋" w:eastAsia="仿宋" w:hAnsi="仿宋" w:hint="eastAsia"/>
          <w:sz w:val="32"/>
          <w:szCs w:val="32"/>
          <w:u w:val="single"/>
        </w:rPr>
        <w:t>依法申请人民法院强制执行。</w:t>
      </w:r>
    </w:p>
    <w:p w:rsidR="00FE0DA4" w:rsidRDefault="00FE0DA4" w:rsidP="00FE0DA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E0DA4" w:rsidRDefault="00FE0DA4" w:rsidP="00FE0DA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联系人:黎剑辉、梁军</w:t>
      </w:r>
    </w:p>
    <w:p w:rsidR="00FE0DA4" w:rsidRDefault="00FE0DA4" w:rsidP="00FE0DA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联系电话:0774-7281652、0774-6023105</w:t>
      </w:r>
    </w:p>
    <w:p w:rsidR="00FE0DA4" w:rsidRDefault="00FE0DA4" w:rsidP="00FE0DA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单位地址:梧州市大旺路70号 </w:t>
      </w:r>
    </w:p>
    <w:p w:rsidR="00FE0DA4" w:rsidRDefault="00FE0DA4" w:rsidP="00FE0DA4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FE0DA4" w:rsidRDefault="00FE0DA4" w:rsidP="00FE0DA4">
      <w:pPr>
        <w:ind w:firstLineChars="150" w:firstLine="480"/>
        <w:rPr>
          <w:rFonts w:ascii="仿宋" w:eastAsia="仿宋" w:hAnsi="仿宋"/>
          <w:sz w:val="32"/>
          <w:szCs w:val="32"/>
        </w:rPr>
      </w:pPr>
    </w:p>
    <w:p w:rsidR="00FE0DA4" w:rsidRDefault="00FE0DA4" w:rsidP="00FE0DA4">
      <w:pPr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梧州市住房公积金管理中心</w:t>
      </w:r>
    </w:p>
    <w:p w:rsidR="00FE0DA4" w:rsidRDefault="00FE0DA4" w:rsidP="00FE0DA4">
      <w:pPr>
        <w:ind w:firstLineChars="2000" w:firstLine="64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2024年9月</w:t>
      </w:r>
      <w:r w:rsidR="003F77B4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3D6E75" w:rsidRDefault="00D74E7C"/>
    <w:sectPr w:rsidR="003D6E75" w:rsidSect="003A2514"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7C" w:rsidRDefault="00D74E7C" w:rsidP="003F77B4">
      <w:r>
        <w:separator/>
      </w:r>
    </w:p>
  </w:endnote>
  <w:endnote w:type="continuationSeparator" w:id="1">
    <w:p w:rsidR="00D74E7C" w:rsidRDefault="00D74E7C" w:rsidP="003F7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7C" w:rsidRDefault="00D74E7C" w:rsidP="003F77B4">
      <w:r>
        <w:separator/>
      </w:r>
    </w:p>
  </w:footnote>
  <w:footnote w:type="continuationSeparator" w:id="1">
    <w:p w:rsidR="00D74E7C" w:rsidRDefault="00D74E7C" w:rsidP="003F7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0DA4"/>
    <w:rsid w:val="00282C2D"/>
    <w:rsid w:val="003F77B4"/>
    <w:rsid w:val="00A96771"/>
    <w:rsid w:val="00CC7EB1"/>
    <w:rsid w:val="00D74E7C"/>
    <w:rsid w:val="00E653C8"/>
    <w:rsid w:val="00FE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7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77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7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7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邱洁梅</dc:creator>
  <cp:lastModifiedBy>邱洁梅</cp:lastModifiedBy>
  <cp:revision>2</cp:revision>
  <dcterms:created xsi:type="dcterms:W3CDTF">2024-09-27T08:21:00Z</dcterms:created>
  <dcterms:modified xsi:type="dcterms:W3CDTF">2024-09-29T03:31:00Z</dcterms:modified>
</cp:coreProperties>
</file>